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A2" w:rsidRDefault="00273853" w:rsidP="009B346C">
      <w:pPr>
        <w:ind w:left="-1134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-38.15pt;margin-top:22.45pt;width:256.2pt;height:370.3pt;z-index:251666432" filled="f" stroked="f">
            <v:textbox style="mso-next-textbox:#_x0000_s1039">
              <w:txbxContent>
                <w:p w:rsidR="003448B0" w:rsidRDefault="00DF55FF" w:rsidP="00DF55F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  <w:p w:rsidR="009B4C61" w:rsidRDefault="009B4C61" w:rsidP="003448B0">
                  <w:pPr>
                    <w:jc w:val="center"/>
                    <w:rPr>
                      <w:rFonts w:ascii="Times New Roman" w:hAnsi="Times New Roman" w:cs="Times New Roman"/>
                      <w:b/>
                      <w:color w:val="303C18"/>
                      <w:sz w:val="28"/>
                      <w:szCs w:val="28"/>
                    </w:rPr>
                  </w:pPr>
                </w:p>
                <w:p w:rsidR="009B4C61" w:rsidRDefault="009B4C61" w:rsidP="003448B0">
                  <w:pPr>
                    <w:jc w:val="center"/>
                    <w:rPr>
                      <w:rFonts w:ascii="Times New Roman" w:hAnsi="Times New Roman" w:cs="Times New Roman"/>
                      <w:b/>
                      <w:color w:val="303C18"/>
                      <w:sz w:val="28"/>
                      <w:szCs w:val="28"/>
                    </w:rPr>
                  </w:pPr>
                </w:p>
                <w:p w:rsidR="009B4C61" w:rsidRDefault="009B4C61" w:rsidP="003448B0">
                  <w:pPr>
                    <w:jc w:val="center"/>
                    <w:rPr>
                      <w:rFonts w:ascii="Times New Roman" w:hAnsi="Times New Roman" w:cs="Times New Roman"/>
                      <w:b/>
                      <w:color w:val="303C18"/>
                      <w:sz w:val="28"/>
                      <w:szCs w:val="28"/>
                    </w:rPr>
                  </w:pPr>
                </w:p>
                <w:p w:rsidR="00DF55FF" w:rsidRPr="009B4C61" w:rsidRDefault="00DF55FF" w:rsidP="003448B0">
                  <w:pPr>
                    <w:jc w:val="center"/>
                    <w:rPr>
                      <w:rFonts w:ascii="Times New Roman" w:hAnsi="Times New Roman" w:cs="Times New Roman"/>
                      <w:b/>
                      <w:color w:val="303C18"/>
                      <w:sz w:val="28"/>
                      <w:szCs w:val="28"/>
                    </w:rPr>
                  </w:pPr>
                  <w:r w:rsidRPr="009B4C61">
                    <w:rPr>
                      <w:rFonts w:ascii="Times New Roman" w:hAnsi="Times New Roman" w:cs="Times New Roman"/>
                      <w:b/>
                      <w:color w:val="303C18"/>
                      <w:sz w:val="28"/>
                      <w:szCs w:val="28"/>
                    </w:rPr>
                    <w:t>Информацию о нарушениях режима особо охраняемых природны</w:t>
                  </w:r>
                  <w:r w:rsidR="001F16A8">
                    <w:rPr>
                      <w:rFonts w:ascii="Times New Roman" w:hAnsi="Times New Roman" w:cs="Times New Roman"/>
                      <w:b/>
                      <w:color w:val="303C18"/>
                      <w:sz w:val="28"/>
                      <w:szCs w:val="28"/>
                    </w:rPr>
                    <w:t xml:space="preserve">х территорий Вы можете сообщить </w:t>
                  </w:r>
                  <w:proofErr w:type="gramStart"/>
                  <w:r w:rsidR="001F16A8">
                    <w:rPr>
                      <w:rFonts w:ascii="Times New Roman" w:hAnsi="Times New Roman" w:cs="Times New Roman"/>
                      <w:b/>
                      <w:color w:val="303C18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DF55FF" w:rsidRPr="009B4C61" w:rsidRDefault="003448B0" w:rsidP="00DF55FF">
                  <w:pPr>
                    <w:jc w:val="center"/>
                    <w:rPr>
                      <w:rFonts w:ascii="Times New Roman" w:hAnsi="Times New Roman" w:cs="Times New Roman"/>
                      <w:b/>
                      <w:color w:val="303C18"/>
                      <w:sz w:val="28"/>
                      <w:szCs w:val="28"/>
                    </w:rPr>
                  </w:pPr>
                  <w:r w:rsidRPr="009B4C61">
                    <w:rPr>
                      <w:rFonts w:ascii="Times New Roman" w:hAnsi="Times New Roman" w:cs="Times New Roman"/>
                      <w:b/>
                      <w:color w:val="303C18"/>
                      <w:sz w:val="28"/>
                      <w:szCs w:val="28"/>
                    </w:rPr>
                    <w:t xml:space="preserve">Сочинскую межрайонную природоохранную прокуратуру </w:t>
                  </w:r>
                </w:p>
                <w:p w:rsidR="003448B0" w:rsidRPr="009B4C61" w:rsidRDefault="003448B0" w:rsidP="003448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3C18"/>
                      <w:sz w:val="28"/>
                      <w:szCs w:val="28"/>
                    </w:rPr>
                  </w:pPr>
                  <w:r w:rsidRPr="009B4C61">
                    <w:rPr>
                      <w:rFonts w:ascii="Times New Roman" w:hAnsi="Times New Roman" w:cs="Times New Roman"/>
                      <w:color w:val="303C18"/>
                      <w:sz w:val="28"/>
                      <w:szCs w:val="28"/>
                    </w:rPr>
                    <w:t xml:space="preserve">Адрес: Курортный проспект, 120/1а, </w:t>
                  </w:r>
                  <w:proofErr w:type="spellStart"/>
                  <w:r w:rsidRPr="009B4C61">
                    <w:rPr>
                      <w:rFonts w:ascii="Times New Roman" w:hAnsi="Times New Roman" w:cs="Times New Roman"/>
                      <w:color w:val="303C18"/>
                      <w:sz w:val="28"/>
                      <w:szCs w:val="28"/>
                    </w:rPr>
                    <w:t>Хостинский</w:t>
                  </w:r>
                  <w:proofErr w:type="spellEnd"/>
                  <w:r w:rsidRPr="009B4C61">
                    <w:rPr>
                      <w:rFonts w:ascii="Times New Roman" w:hAnsi="Times New Roman" w:cs="Times New Roman"/>
                      <w:color w:val="303C18"/>
                      <w:sz w:val="28"/>
                      <w:szCs w:val="28"/>
                    </w:rPr>
                    <w:t xml:space="preserve"> район, </w:t>
                  </w:r>
                  <w:proofErr w:type="gramStart"/>
                  <w:r w:rsidRPr="009B4C61">
                    <w:rPr>
                      <w:rFonts w:ascii="Times New Roman" w:hAnsi="Times New Roman" w:cs="Times New Roman"/>
                      <w:color w:val="303C18"/>
                      <w:sz w:val="28"/>
                      <w:szCs w:val="28"/>
                    </w:rPr>
                    <w:t>г</w:t>
                  </w:r>
                  <w:proofErr w:type="gramEnd"/>
                  <w:r w:rsidRPr="009B4C61">
                    <w:rPr>
                      <w:rFonts w:ascii="Times New Roman" w:hAnsi="Times New Roman" w:cs="Times New Roman"/>
                      <w:color w:val="303C18"/>
                      <w:sz w:val="28"/>
                      <w:szCs w:val="28"/>
                    </w:rPr>
                    <w:t xml:space="preserve">. Сочи </w:t>
                  </w:r>
                </w:p>
                <w:p w:rsidR="003448B0" w:rsidRPr="009B4C61" w:rsidRDefault="003448B0" w:rsidP="003448B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3C18"/>
                      <w:sz w:val="28"/>
                      <w:szCs w:val="28"/>
                    </w:rPr>
                  </w:pPr>
                  <w:r w:rsidRPr="009B4C61">
                    <w:rPr>
                      <w:rFonts w:ascii="Times New Roman" w:hAnsi="Times New Roman" w:cs="Times New Roman"/>
                      <w:color w:val="303C18"/>
                      <w:sz w:val="28"/>
                      <w:szCs w:val="28"/>
                    </w:rPr>
                    <w:t>Тел. 88622619795</w:t>
                  </w:r>
                </w:p>
                <w:p w:rsidR="003448B0" w:rsidRPr="003448B0" w:rsidRDefault="003448B0" w:rsidP="00DF55F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48B0" w:rsidRDefault="003448B0" w:rsidP="00DF55F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DF55FF" w:rsidRPr="00E605A2" w:rsidRDefault="00DF55FF" w:rsidP="00DF55F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508.1pt;margin-top:22.45pt;width:256.2pt;height:370.3pt;z-index:251665408" filled="f" stroked="f">
            <v:textbox style="mso-next-textbox:#_x0000_s1037">
              <w:txbxContent>
                <w:p w:rsidR="00DF55FF" w:rsidRDefault="00DF55FF" w:rsidP="00DF55FF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453491" cy="968994"/>
                        <wp:effectExtent l="19050" t="0" r="0" b="0"/>
                        <wp:docPr id="4" name="Рисунок 2" descr="8434954f2ee72fadbe695335ba82fb4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434954f2ee72fadbe695335ba82fb4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207" cy="968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605A2" w:rsidRPr="009B4C61" w:rsidRDefault="00DF55FF" w:rsidP="00DF55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3C18"/>
                      <w:sz w:val="32"/>
                      <w:szCs w:val="32"/>
                    </w:rPr>
                  </w:pPr>
                  <w:r w:rsidRPr="009B4C61">
                    <w:rPr>
                      <w:rFonts w:ascii="Times New Roman" w:hAnsi="Times New Roman" w:cs="Times New Roman"/>
                      <w:color w:val="303C18"/>
                      <w:sz w:val="32"/>
                      <w:szCs w:val="32"/>
                    </w:rPr>
                    <w:t xml:space="preserve">Прокуратура Краснодарского края </w:t>
                  </w:r>
                </w:p>
                <w:p w:rsidR="00E605A2" w:rsidRPr="009B4C61" w:rsidRDefault="00DF55FF" w:rsidP="00DF55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303C18"/>
                      <w:sz w:val="32"/>
                      <w:szCs w:val="32"/>
                    </w:rPr>
                  </w:pPr>
                  <w:r w:rsidRPr="009B4C61">
                    <w:rPr>
                      <w:rFonts w:ascii="Times New Roman" w:hAnsi="Times New Roman" w:cs="Times New Roman"/>
                      <w:color w:val="303C18"/>
                      <w:sz w:val="32"/>
                      <w:szCs w:val="32"/>
                    </w:rPr>
                    <w:t xml:space="preserve">Сочинская межрайонная природоохранная прокуратура </w:t>
                  </w:r>
                </w:p>
                <w:p w:rsidR="00DF55FF" w:rsidRPr="009B4C61" w:rsidRDefault="00DF55FF" w:rsidP="00DF55FF">
                  <w:pPr>
                    <w:rPr>
                      <w:rFonts w:ascii="Times New Roman" w:hAnsi="Times New Roman" w:cs="Times New Roman"/>
                      <w:color w:val="303C18"/>
                      <w:sz w:val="32"/>
                      <w:szCs w:val="32"/>
                    </w:rPr>
                  </w:pPr>
                </w:p>
                <w:p w:rsidR="00DF55FF" w:rsidRPr="009B4C61" w:rsidRDefault="00DF55FF" w:rsidP="00E605A2">
                  <w:pPr>
                    <w:jc w:val="center"/>
                    <w:rPr>
                      <w:rFonts w:ascii="Times New Roman" w:hAnsi="Times New Roman" w:cs="Times New Roman"/>
                      <w:b/>
                      <w:color w:val="303C18"/>
                      <w:sz w:val="32"/>
                      <w:szCs w:val="32"/>
                    </w:rPr>
                  </w:pPr>
                </w:p>
                <w:p w:rsidR="00E605A2" w:rsidRPr="009B4C61" w:rsidRDefault="00E605A2" w:rsidP="00E605A2">
                  <w:pPr>
                    <w:jc w:val="center"/>
                    <w:rPr>
                      <w:rFonts w:ascii="Times New Roman" w:hAnsi="Times New Roman" w:cs="Times New Roman"/>
                      <w:b/>
                      <w:color w:val="303C18"/>
                      <w:sz w:val="40"/>
                      <w:szCs w:val="40"/>
                    </w:rPr>
                  </w:pPr>
                  <w:r w:rsidRPr="009B4C61">
                    <w:rPr>
                      <w:rFonts w:ascii="Times New Roman" w:hAnsi="Times New Roman" w:cs="Times New Roman"/>
                      <w:b/>
                      <w:color w:val="303C18"/>
                      <w:sz w:val="40"/>
                      <w:szCs w:val="40"/>
                    </w:rPr>
                    <w:t>П</w:t>
                  </w:r>
                  <w:r w:rsidR="00DF55FF" w:rsidRPr="009B4C61">
                    <w:rPr>
                      <w:rFonts w:ascii="Times New Roman" w:hAnsi="Times New Roman" w:cs="Times New Roman"/>
                      <w:b/>
                      <w:color w:val="303C18"/>
                      <w:sz w:val="40"/>
                      <w:szCs w:val="40"/>
                    </w:rPr>
                    <w:t>АМЯТКА</w:t>
                  </w:r>
                </w:p>
                <w:p w:rsidR="00E605A2" w:rsidRPr="009B4C61" w:rsidRDefault="00E605A2" w:rsidP="00E605A2">
                  <w:pPr>
                    <w:jc w:val="center"/>
                    <w:rPr>
                      <w:rFonts w:ascii="Times New Roman" w:hAnsi="Times New Roman" w:cs="Times New Roman"/>
                      <w:color w:val="303C18"/>
                      <w:sz w:val="32"/>
                      <w:szCs w:val="32"/>
                    </w:rPr>
                  </w:pPr>
                  <w:r w:rsidRPr="009B4C61">
                    <w:rPr>
                      <w:rFonts w:ascii="Times New Roman" w:hAnsi="Times New Roman" w:cs="Times New Roman"/>
                      <w:color w:val="303C18"/>
                      <w:sz w:val="32"/>
                      <w:szCs w:val="32"/>
                    </w:rPr>
                    <w:t>«Ответственность за нарушение режима особо охраняемых природных территорий»</w:t>
                  </w:r>
                </w:p>
                <w:p w:rsidR="00DF55FF" w:rsidRDefault="00DF55FF"/>
              </w:txbxContent>
            </v:textbox>
          </v:shape>
        </w:pict>
      </w:r>
    </w:p>
    <w:p w:rsidR="00E605A2" w:rsidRPr="00E605A2" w:rsidRDefault="00E605A2" w:rsidP="00E605A2"/>
    <w:p w:rsidR="00E605A2" w:rsidRDefault="00E605A2" w:rsidP="00E605A2"/>
    <w:p w:rsidR="00E605A2" w:rsidRDefault="00273853" w:rsidP="00E605A2">
      <w:r>
        <w:rPr>
          <w:noProof/>
        </w:rPr>
        <w:pict>
          <v:shape id="_x0000_s1041" type="#_x0000_t202" style="position:absolute;margin-left:234.9pt;margin-top:24.65pt;width:256.2pt;height:117.85pt;z-index:251668480" stroked="f">
            <v:textbox>
              <w:txbxContent>
                <w:p w:rsidR="009B4C61" w:rsidRDefault="009B4C61" w:rsidP="009B4C61">
                  <w:pPr>
                    <w:jc w:val="center"/>
                    <w:rPr>
                      <w:rFonts w:ascii="Times New Roman" w:hAnsi="Times New Roman" w:cs="Times New Roman"/>
                      <w:b/>
                      <w:color w:val="303C18"/>
                      <w:sz w:val="40"/>
                      <w:szCs w:val="40"/>
                    </w:rPr>
                  </w:pPr>
                </w:p>
                <w:p w:rsidR="009B4C61" w:rsidRPr="009B4C61" w:rsidRDefault="009B4C61" w:rsidP="009B4C61">
                  <w:pPr>
                    <w:jc w:val="center"/>
                    <w:rPr>
                      <w:rFonts w:ascii="Times New Roman" w:hAnsi="Times New Roman" w:cs="Times New Roman"/>
                      <w:b/>
                      <w:color w:val="303C18"/>
                      <w:sz w:val="40"/>
                      <w:szCs w:val="40"/>
                    </w:rPr>
                  </w:pPr>
                  <w:r w:rsidRPr="009B4C61">
                    <w:rPr>
                      <w:rFonts w:ascii="Times New Roman" w:hAnsi="Times New Roman" w:cs="Times New Roman"/>
                      <w:b/>
                      <w:color w:val="303C18"/>
                      <w:sz w:val="40"/>
                      <w:szCs w:val="40"/>
                    </w:rPr>
                    <w:t>БЕРЕГИТЕ ПРИРОДУ ДЛЯ БУДУЩИХ ПОКОЛЕНИЙ</w:t>
                  </w:r>
                </w:p>
              </w:txbxContent>
            </v:textbox>
          </v:shape>
        </w:pict>
      </w:r>
    </w:p>
    <w:p w:rsidR="00E605A2" w:rsidRDefault="00E605A2" w:rsidP="00E605A2"/>
    <w:p w:rsidR="00E605A2" w:rsidRDefault="00E605A2" w:rsidP="00E605A2"/>
    <w:p w:rsidR="00E605A2" w:rsidRDefault="00E605A2" w:rsidP="00E605A2"/>
    <w:p w:rsidR="00E605A2" w:rsidRDefault="00E605A2" w:rsidP="00E605A2"/>
    <w:p w:rsidR="00E605A2" w:rsidRDefault="00273853" w:rsidP="00E605A2">
      <w:r>
        <w:rPr>
          <w:noProof/>
        </w:rPr>
        <w:pict>
          <v:shape id="_x0000_s1040" type="#_x0000_t202" style="position:absolute;margin-left:234.9pt;margin-top:21.8pt;width:256.2pt;height:191.4pt;z-index:251667456" filled="f" stroked="f">
            <v:textbox style="mso-next-textbox:#_x0000_s1040">
              <w:txbxContent>
                <w:p w:rsidR="00DF55FF" w:rsidRPr="003448B0" w:rsidRDefault="003448B0" w:rsidP="003448B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19450" cy="2038037"/>
                        <wp:effectExtent l="0" t="0" r="0" b="0"/>
                        <wp:docPr id="12" name="Рисунок 11" descr="C-AzejGXsAAG2l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-AzejGXsAAG2l7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22198" cy="204009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6350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605A2" w:rsidRDefault="00E605A2" w:rsidP="00E605A2"/>
    <w:p w:rsidR="00E605A2" w:rsidRDefault="00E605A2" w:rsidP="00E605A2">
      <w:pPr>
        <w:tabs>
          <w:tab w:val="left" w:pos="5670"/>
        </w:tabs>
      </w:pPr>
    </w:p>
    <w:p w:rsidR="00E605A2" w:rsidRDefault="00E605A2" w:rsidP="00E605A2"/>
    <w:p w:rsidR="00E605A2" w:rsidRPr="00E605A2" w:rsidRDefault="00E605A2" w:rsidP="00E605A2"/>
    <w:p w:rsidR="00E605A2" w:rsidRPr="00E605A2" w:rsidRDefault="00E605A2" w:rsidP="00E605A2"/>
    <w:p w:rsidR="00E605A2" w:rsidRPr="00E605A2" w:rsidRDefault="00E605A2" w:rsidP="00E605A2">
      <w:pPr>
        <w:tabs>
          <w:tab w:val="left" w:pos="5643"/>
        </w:tabs>
        <w:ind w:left="-1134"/>
      </w:pPr>
      <w:r>
        <w:tab/>
      </w:r>
      <w:r>
        <w:rPr>
          <w:noProof/>
        </w:rPr>
        <w:drawing>
          <wp:inline distT="0" distB="0" distL="0" distR="0">
            <wp:extent cx="10677303" cy="2828260"/>
            <wp:effectExtent l="19050" t="0" r="0" b="0"/>
            <wp:docPr id="1" name="Рисунок 0" descr="GrH_3AYF4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H_3AYF4MY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77303" cy="282826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385961" w:rsidRDefault="00273853" w:rsidP="009B346C">
      <w:pPr>
        <w:ind w:left="-1134"/>
      </w:pPr>
      <w:r>
        <w:rPr>
          <w:noProof/>
        </w:rPr>
        <w:lastRenderedPageBreak/>
        <w:pict>
          <v:shape id="_x0000_s1031" type="#_x0000_t202" style="position:absolute;left:0;text-align:left;margin-left:-35.35pt;margin-top:30.4pt;width:253pt;height:563.45pt;z-index:251661312" filled="f" stroked="f">
            <v:textbox style="mso-next-textbox:#_x0000_s1031">
              <w:txbxContent>
                <w:p w:rsidR="00E605A2" w:rsidRPr="00B97F87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7F8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Федеральный закон от 14.03.1995 № 33-ФЗ «Об особо охраняемых природных территориях»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97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регулирует отношения в области организации, охраны и </w:t>
                  </w:r>
                  <w:proofErr w:type="gramStart"/>
                  <w:r w:rsidRPr="00B97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использования</w:t>
                  </w:r>
                  <w:proofErr w:type="gramEnd"/>
                  <w:r w:rsidRPr="00B97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особо охраняемых природных территорий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(далее – ФЗ-33)</w:t>
                  </w:r>
                  <w:r w:rsidRPr="00B97F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605A2" w:rsidRPr="00B97F87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97F8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u w:val="single"/>
                    </w:rPr>
                    <w:t>Особо охраняемые природные территории</w:t>
                  </w:r>
                  <w:r w:rsidRPr="00B97F87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</w:t>
                  </w:r>
                  <w:r w:rsidRPr="00B97F87">
                    <w:rPr>
                      <w:rFonts w:ascii="Times New Roman" w:hAnsi="Times New Roman" w:cs="Times New Roman"/>
                      <w:color w:val="000000" w:themeColor="text1"/>
                    </w:rPr>
                    <w:t>.</w:t>
                  </w:r>
                  <w:proofErr w:type="gramEnd"/>
                </w:p>
                <w:p w:rsidR="00E605A2" w:rsidRPr="00B97F87" w:rsidRDefault="00E605A2" w:rsidP="00E605A2">
                  <w:pPr>
                    <w:pStyle w:val="a5"/>
                    <w:spacing w:before="0" w:beforeAutospacing="0" w:after="0" w:afterAutospacing="0"/>
                    <w:ind w:left="-142" w:firstLine="284"/>
                    <w:jc w:val="both"/>
                    <w:rPr>
                      <w:color w:val="000000" w:themeColor="text1"/>
                    </w:rPr>
                  </w:pPr>
                  <w:r w:rsidRPr="00B97F87">
                    <w:rPr>
                      <w:color w:val="000000" w:themeColor="text1"/>
                    </w:rPr>
                    <w:t xml:space="preserve"> С учетом особенностей режима особо охраняемых природных территорий различаются следующие категории</w:t>
                  </w:r>
                  <w:r w:rsidR="002765B4">
                    <w:rPr>
                      <w:color w:val="000000" w:themeColor="text1"/>
                    </w:rPr>
                    <w:t>:</w:t>
                  </w:r>
                </w:p>
                <w:p w:rsidR="00E605A2" w:rsidRPr="00020A3C" w:rsidRDefault="00E605A2" w:rsidP="00D13F51">
                  <w:pPr>
                    <w:spacing w:after="0" w:line="360" w:lineRule="auto"/>
                    <w:ind w:left="-142" w:firstLine="28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а) </w:t>
                  </w:r>
                  <w:hyperlink r:id="rId7" w:anchor="dst100045" w:history="1">
                    <w:r w:rsidRPr="00B97F8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государственные природные заповедники</w:t>
                    </w:r>
                  </w:hyperlink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</w:p>
                <w:p w:rsidR="00E605A2" w:rsidRPr="00020A3C" w:rsidRDefault="00E605A2" w:rsidP="00D13F51">
                  <w:pPr>
                    <w:spacing w:after="0" w:line="360" w:lineRule="auto"/>
                    <w:ind w:left="-142" w:firstLine="28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б) </w:t>
                  </w:r>
                  <w:hyperlink r:id="rId8" w:anchor="dst100099" w:history="1">
                    <w:r w:rsidRPr="00B97F8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национальные парки</w:t>
                    </w:r>
                  </w:hyperlink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E605A2" w:rsidRPr="00020A3C" w:rsidRDefault="00E605A2" w:rsidP="00D13F51">
                  <w:pPr>
                    <w:spacing w:after="0" w:line="360" w:lineRule="auto"/>
                    <w:ind w:left="-142" w:firstLine="28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в) </w:t>
                  </w:r>
                  <w:hyperlink r:id="rId9" w:anchor="dst100162" w:history="1">
                    <w:r w:rsidRPr="00B97F8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природные парки</w:t>
                    </w:r>
                  </w:hyperlink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E605A2" w:rsidRPr="00020A3C" w:rsidRDefault="00E605A2" w:rsidP="00D13F51">
                  <w:pPr>
                    <w:spacing w:after="0" w:line="360" w:lineRule="auto"/>
                    <w:ind w:left="-142" w:firstLine="28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г) </w:t>
                  </w:r>
                  <w:hyperlink r:id="rId10" w:anchor="dst100187" w:history="1">
                    <w:r w:rsidRPr="00B97F87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государственные природные заказники</w:t>
                    </w:r>
                  </w:hyperlink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E605A2" w:rsidRPr="00020A3C" w:rsidRDefault="00E605A2" w:rsidP="00D13F51">
                  <w:pPr>
                    <w:spacing w:after="0" w:line="360" w:lineRule="auto"/>
                    <w:ind w:left="-142" w:firstLine="284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д</w:t>
                  </w:r>
                  <w:proofErr w:type="spellEnd"/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) </w:t>
                  </w:r>
                  <w:hyperlink r:id="rId11" w:anchor="dst100211" w:history="1">
                    <w:r w:rsidRPr="00020A3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памятники природы</w:t>
                    </w:r>
                  </w:hyperlink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E605A2" w:rsidRDefault="00E605A2" w:rsidP="00D13F51">
                  <w:pPr>
                    <w:spacing w:after="0" w:line="36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Pr="00020A3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е) </w:t>
                  </w:r>
                  <w:hyperlink r:id="rId12" w:anchor="dst100225" w:history="1">
                    <w:r w:rsidRPr="00020A3C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дендрологические парки и ботанические сады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35.45pt;margin-top:30.4pt;width:256.5pt;height:563.45pt;z-index:251662336" filled="f" stroked="f">
            <v:textbox style="mso-next-textbox:#_x0000_s1032">
              <w:txbxContent>
                <w:p w:rsidR="00E605A2" w:rsidRPr="004D0059" w:rsidRDefault="002765B4" w:rsidP="00E605A2">
                  <w:pPr>
                    <w:pStyle w:val="a5"/>
                    <w:spacing w:before="0" w:beforeAutospacing="0" w:after="0" w:afterAutospacing="0"/>
                    <w:ind w:left="-142"/>
                    <w:jc w:val="both"/>
                    <w:rPr>
                      <w:color w:val="333333"/>
                    </w:rPr>
                  </w:pPr>
                  <w:r>
                    <w:t xml:space="preserve">      </w:t>
                  </w:r>
                  <w:proofErr w:type="gramStart"/>
                  <w:r w:rsidR="00E605A2" w:rsidRPr="009A4B4A">
                    <w:t>Посещение физическими лицами особо охраняемых природных территорий осуществляется в соответствии с установленным для таких территорий режимом особой охраны (ч. 1 ст. 5.1.</w:t>
                  </w:r>
                  <w:proofErr w:type="gramEnd"/>
                  <w:r w:rsidR="00E605A2" w:rsidRPr="009A4B4A">
                    <w:t xml:space="preserve"> </w:t>
                  </w:r>
                  <w:proofErr w:type="gramStart"/>
                  <w:r w:rsidR="00E605A2" w:rsidRPr="009A4B4A">
                    <w:t>ФЗ-33).</w:t>
                  </w:r>
                  <w:r w:rsidR="00E605A2" w:rsidRPr="009A4B4A">
                    <w:rPr>
                      <w:color w:val="333333"/>
                    </w:rPr>
                    <w:t xml:space="preserve"> </w:t>
                  </w:r>
                  <w:proofErr w:type="gramEnd"/>
                </w:p>
                <w:p w:rsidR="00E605A2" w:rsidRDefault="00E605A2" w:rsidP="00E605A2">
                  <w:pPr>
                    <w:pStyle w:val="a5"/>
                    <w:spacing w:before="0" w:beforeAutospacing="0" w:after="0" w:afterAutospacing="0"/>
                    <w:ind w:left="-142" w:right="-17"/>
                    <w:jc w:val="both"/>
                  </w:pPr>
                  <w:r>
                    <w:t xml:space="preserve">      Так, например, </w:t>
                  </w:r>
                  <w:r w:rsidRPr="007B0E24">
                    <w:t xml:space="preserve">Правила пребывания </w:t>
                  </w:r>
                  <w:r>
                    <w:t xml:space="preserve">на особо охраняемой природной территории Сочинский национальный парк </w:t>
                  </w:r>
                  <w:r w:rsidRPr="007B0E24">
                    <w:t xml:space="preserve">разработаны в соответствии с Положением о </w:t>
                  </w:r>
                  <w:r>
                    <w:t>национальном парке, утвержденном</w:t>
                  </w:r>
                  <w:r w:rsidRPr="007B0E24">
                    <w:t xml:space="preserve"> приказом Минпри</w:t>
                  </w:r>
                  <w:r>
                    <w:t>роды России №411 от 27.09.2013.</w:t>
                  </w:r>
                </w:p>
                <w:p w:rsidR="00E605A2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  <w:r w:rsidRPr="007B0E2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 территориях национальных парков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парка, в том числе: </w:t>
                  </w:r>
                </w:p>
                <w:p w:rsidR="00E605A2" w:rsidRPr="007B0E24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- </w:t>
                  </w:r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деятельность, влекущая за собой нарушение почвенного покрова и геологических обнажений (статья 8.39 </w:t>
                  </w:r>
                  <w:proofErr w:type="spellStart"/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КоАП</w:t>
                  </w:r>
                  <w:proofErr w:type="spellEnd"/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РФ);</w:t>
                  </w:r>
                </w:p>
                <w:p w:rsidR="00E605A2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Roboto" w:eastAsia="Times New Roman" w:hAnsi="Roboto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- </w:t>
                  </w:r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заготовка пригодных для употребления в пищу лесных</w:t>
                  </w:r>
                  <w:r w:rsidRPr="007B0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ресурсов, других </w:t>
                  </w:r>
                  <w:proofErr w:type="spellStart"/>
                  <w:r w:rsidRPr="007B0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недревесных</w:t>
                  </w:r>
                  <w:proofErr w:type="spellEnd"/>
                  <w:r w:rsidRPr="007B0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лесных ресурсов, занесённых в Красную книгу Российской Федерации и Краснодарского края (статья 8.35 </w:t>
                  </w:r>
                  <w:proofErr w:type="spellStart"/>
                  <w:r w:rsidRPr="007B0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КоАП</w:t>
                  </w:r>
                  <w:proofErr w:type="spellEnd"/>
                  <w:r w:rsidRPr="007B0E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РФ);</w:t>
                  </w:r>
                </w:p>
                <w:p w:rsidR="00E605A2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Roboto" w:eastAsia="Times New Roman" w:hAnsi="Roboto" w:cs="Times New Roman"/>
                      <w:sz w:val="27"/>
                      <w:szCs w:val="27"/>
                    </w:rPr>
                  </w:pPr>
                  <w:r>
                    <w:rPr>
                      <w:rFonts w:ascii="Roboto" w:eastAsia="Times New Roman" w:hAnsi="Roboto" w:cs="Times New Roman"/>
                      <w:sz w:val="27"/>
                      <w:szCs w:val="27"/>
                    </w:rPr>
                    <w:t xml:space="preserve">       - </w:t>
                  </w:r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прогон домашних животных вне дорог и водных путей общего пользования и вне специально предусмотренных для этого мест (статья 8.39 </w:t>
                  </w:r>
                  <w:proofErr w:type="spellStart"/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КоАП</w:t>
                  </w:r>
                  <w:proofErr w:type="spellEnd"/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РФ);</w:t>
                  </w:r>
                </w:p>
                <w:p w:rsidR="00E605A2" w:rsidRPr="007B0E24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Roboto" w:eastAsia="Times New Roman" w:hAnsi="Roboto" w:cs="Times New Roman"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      - </w:t>
                  </w:r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организация массовых спортивных и зрелищных мероприятий, организация туристских стоянок (статья 8.39 </w:t>
                  </w:r>
                  <w:proofErr w:type="spellStart"/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КоАП</w:t>
                  </w:r>
                  <w:proofErr w:type="spellEnd"/>
                  <w:r w:rsidRPr="007B0E2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РФ);</w:t>
                  </w:r>
                </w:p>
                <w:p w:rsidR="00E605A2" w:rsidRPr="004D0059" w:rsidRDefault="00E605A2" w:rsidP="00E605A2">
                  <w:pPr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- </w:t>
                  </w:r>
                  <w:r w:rsidRPr="004D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самовольное ведение археологических раскопок, сбор и вывоз предметов, имеющих историко-культурную ценность (статья 8.39 </w:t>
                  </w:r>
                  <w:proofErr w:type="spellStart"/>
                  <w:r w:rsidRPr="004D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КоАП</w:t>
                  </w:r>
                  <w:proofErr w:type="spellEnd"/>
                  <w:r w:rsidRPr="004D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РФ);</w:t>
                  </w:r>
                </w:p>
                <w:p w:rsidR="00E605A2" w:rsidRDefault="00E605A2" w:rsidP="00E605A2"/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513.25pt;margin-top:30.4pt;width:251.5pt;height:563.45pt;z-index:251663360" filled="f" stroked="f">
            <v:textbox style="mso-next-textbox:#_x0000_s1033">
              <w:txbxContent>
                <w:p w:rsidR="00E605A2" w:rsidRPr="004D0059" w:rsidRDefault="00E605A2" w:rsidP="00E605A2">
                  <w:pPr>
                    <w:spacing w:after="0" w:line="240" w:lineRule="auto"/>
                    <w:ind w:left="-142" w:right="-13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незаконная охота (поиск, выслеживание, преследование охотничьих ресурсов, их добыча, первичная переработка и транспортировка с нарушением требований законодательства об охоте (статья 258 УК РФ); </w:t>
                  </w:r>
                </w:p>
                <w:p w:rsidR="00E605A2" w:rsidRPr="004D0059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4D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незаконное </w:t>
                  </w:r>
                  <w:r w:rsidR="00276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добыча</w:t>
                  </w:r>
                  <w:r w:rsidRPr="004D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(вылов) водных биологических ресурсов (ст. 256 УК РФ) их изъятие из среды обитания и (или) завладение ими в нарушение норм </w:t>
                  </w:r>
                  <w:r w:rsidR="00276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экологического законодательства, </w:t>
                  </w:r>
                  <w:r w:rsidRPr="004D00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условии, что такие действия совершены лицом с применением самоходного транспортного плавающего средства, взрывчатых или химических веществ, электротока или других запрещенных орудий и способов массового истребления водных биологических ресурсов на особо о</w:t>
                  </w:r>
                  <w:r w:rsidR="002765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храняемых природных территориях;</w:t>
                  </w:r>
                  <w:proofErr w:type="gramEnd"/>
                </w:p>
                <w:p w:rsidR="00E605A2" w:rsidRPr="00F4583E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- </w:t>
                  </w:r>
                  <w:r w:rsidRPr="00F4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мойка транспортных средств на берегах водных объектов (ст. 8.39 </w:t>
                  </w:r>
                  <w:proofErr w:type="spellStart"/>
                  <w:r w:rsidRPr="00F4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КоАП</w:t>
                  </w:r>
                  <w:proofErr w:type="spellEnd"/>
                  <w:r w:rsidRPr="00F4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РФ);</w:t>
                  </w:r>
                </w:p>
                <w:p w:rsidR="00E605A2" w:rsidRPr="00F4583E" w:rsidRDefault="00E605A2" w:rsidP="00E605A2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F4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пускание палов, выжигание растительности (за исключением противопожарных мероприятий, осуществляемых по согласованию с Учреждением) (ст. 8.32 </w:t>
                  </w:r>
                  <w:proofErr w:type="spellStart"/>
                  <w:r w:rsidRPr="00F4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КоАП</w:t>
                  </w:r>
                  <w:proofErr w:type="spellEnd"/>
                  <w:r w:rsidRPr="00F45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РФ);</w:t>
                  </w:r>
                </w:p>
                <w:p w:rsidR="00930C56" w:rsidRDefault="00E605A2" w:rsidP="00930C56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9B34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движение и стоянка автомототранспортных средств вне дорог общего пользования и специально предусмотренных для </w:t>
                  </w:r>
                  <w:r w:rsidRPr="00930C56">
                    <w:rPr>
                      <w:rFonts w:ascii="Times New Roman" w:hAnsi="Times New Roman" w:cs="Times New Roman"/>
                    </w:rPr>
                    <w:t xml:space="preserve">этого мест </w:t>
                  </w:r>
                  <w:r w:rsidR="00930C56" w:rsidRPr="00930C56">
                    <w:rPr>
                      <w:rFonts w:ascii="Times New Roman" w:hAnsi="Times New Roman" w:cs="Times New Roman"/>
                    </w:rPr>
                    <w:t xml:space="preserve">(ст. 8.39 </w:t>
                  </w:r>
                  <w:proofErr w:type="spellStart"/>
                  <w:r w:rsidR="00930C56" w:rsidRPr="00930C56">
                    <w:rPr>
                      <w:rFonts w:ascii="Times New Roman" w:hAnsi="Times New Roman" w:cs="Times New Roman"/>
                    </w:rPr>
                    <w:t>КоАП</w:t>
                  </w:r>
                  <w:proofErr w:type="spellEnd"/>
                  <w:r w:rsidR="00930C56" w:rsidRPr="00930C56">
                    <w:rPr>
                      <w:rFonts w:ascii="Times New Roman" w:hAnsi="Times New Roman" w:cs="Times New Roman"/>
                    </w:rPr>
                    <w:t xml:space="preserve"> РФ</w:t>
                  </w:r>
                  <w:r w:rsidR="00930C56" w:rsidRPr="00930C56">
                    <w:t xml:space="preserve">); </w:t>
                  </w:r>
                </w:p>
                <w:p w:rsidR="00E605A2" w:rsidRPr="00930C56" w:rsidRDefault="00930C56" w:rsidP="00930C56">
                  <w:pPr>
                    <w:spacing w:after="0" w:line="240" w:lineRule="auto"/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- у</w:t>
                  </w:r>
                  <w:r w:rsidRPr="00930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ничтожение и повреждение аншлагов, шлагбаумов, стендов, и других информационных знаков и указателей, оборудованных экологических троп и мест отдыха, строений на территории национального парка, а также имущества Учреждения, нанесение надписей и знаков на валунах, обнажениях горных пород и историко-культурных объектах (ст. 8.39 </w:t>
                  </w:r>
                  <w:proofErr w:type="spellStart"/>
                  <w:r w:rsidRPr="00930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КоАП</w:t>
                  </w:r>
                  <w:proofErr w:type="spellEnd"/>
                  <w:r w:rsidRPr="00930C5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РФ)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9B346C">
        <w:rPr>
          <w:noProof/>
        </w:rPr>
        <w:drawing>
          <wp:inline distT="0" distB="0" distL="0" distR="0">
            <wp:extent cx="10687936" cy="9271590"/>
            <wp:effectExtent l="19050" t="0" r="0" b="0"/>
            <wp:docPr id="2" name="Рисунок 1" descr="1612623438_20-p-svetlo-salatovii-fon-dlya-prezentatsi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2623438_20-p-svetlo-salatovii-fon-dlya-prezentatsii-21.jpg"/>
                    <pic:cNvPicPr/>
                  </pic:nvPicPr>
                  <pic:blipFill>
                    <a:blip r:embed="rId13">
                      <a:lum bright="1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936" cy="927159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inline>
        </w:drawing>
      </w:r>
    </w:p>
    <w:sectPr w:rsidR="00385961" w:rsidSect="00DF55FF">
      <w:pgSz w:w="16838" w:h="11906" w:orient="landscape"/>
      <w:pgMar w:top="0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46C"/>
    <w:rsid w:val="001F16A8"/>
    <w:rsid w:val="0023532A"/>
    <w:rsid w:val="00273853"/>
    <w:rsid w:val="002765B4"/>
    <w:rsid w:val="003448B0"/>
    <w:rsid w:val="00385961"/>
    <w:rsid w:val="006D6AA1"/>
    <w:rsid w:val="007E5734"/>
    <w:rsid w:val="00930C56"/>
    <w:rsid w:val="009B346C"/>
    <w:rsid w:val="009B4C61"/>
    <w:rsid w:val="00AF1741"/>
    <w:rsid w:val="00D13F51"/>
    <w:rsid w:val="00D971B4"/>
    <w:rsid w:val="00DE74E9"/>
    <w:rsid w:val="00DF55FF"/>
    <w:rsid w:val="00E6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4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6266/2645b0475c326580180082c9541e7cb53ae5935f/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16266/fee60eb20a79daff768feba19def6fe38104f628/" TargetMode="External"/><Relationship Id="rId12" Type="http://schemas.openxmlformats.org/officeDocument/2006/relationships/hyperlink" Target="https://www.consultant.ru/document/cons_doc_LAW_416266/7145286d59577745d40c357528434535fbf5fe0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consultant.ru/document/cons_doc_LAW_416266/bb81e22435af8d3bb87b5b08d7bc7e62eb68ce4a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16266/956e5ded64bdf264683a9dfd048362aaec0df3a2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onsultant.ru/document/cons_doc_LAW_416266/507d0425c05866f80115a951a347e01e53158b3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2022-10-06T16:43:00Z</cp:lastPrinted>
  <dcterms:created xsi:type="dcterms:W3CDTF">2022-10-06T16:45:00Z</dcterms:created>
  <dcterms:modified xsi:type="dcterms:W3CDTF">2022-10-06T16:55:00Z</dcterms:modified>
</cp:coreProperties>
</file>